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E2" w:rsidRPr="00BE1EE2" w:rsidRDefault="00BE1EE2" w:rsidP="00BE1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E1EE2">
        <w:rPr>
          <w:rFonts w:ascii="Times New Roman" w:hAnsi="Times New Roman" w:cs="Times New Roman"/>
          <w:b/>
          <w:caps/>
          <w:sz w:val="24"/>
          <w:szCs w:val="24"/>
        </w:rPr>
        <w:t>Table 1</w:t>
      </w:r>
      <w:r w:rsidRPr="00BE1EE2">
        <w:rPr>
          <w:rFonts w:ascii="Times New Roman" w:hAnsi="Times New Roman" w:cs="Times New Roman"/>
          <w:sz w:val="24"/>
          <w:szCs w:val="24"/>
        </w:rPr>
        <w:t xml:space="preserve">: Variance decomposition of unemployment </w:t>
      </w:r>
    </w:p>
    <w:tbl>
      <w:tblPr>
        <w:tblW w:w="93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679"/>
        <w:gridCol w:w="1679"/>
        <w:gridCol w:w="1679"/>
        <w:gridCol w:w="1679"/>
        <w:gridCol w:w="1679"/>
      </w:tblGrid>
      <w:tr w:rsidR="00BE1EE2" w:rsidRPr="00BE1EE2" w:rsidTr="003630E5">
        <w:trPr>
          <w:trHeight w:val="216"/>
        </w:trPr>
        <w:tc>
          <w:tcPr>
            <w:tcW w:w="9344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Variance Decomposition of </w:t>
            </w:r>
            <w:proofErr w:type="spellStart"/>
            <w:r w:rsidRPr="00BE1EE2">
              <w:rPr>
                <w:rFonts w:ascii="Times New Roman" w:hAnsi="Times New Roman" w:cs="Times New Roman"/>
                <w:b/>
                <w:sz w:val="20"/>
                <w:szCs w:val="20"/>
              </w:rPr>
              <w:t>LNUEM</w:t>
            </w:r>
            <w:proofErr w:type="spellEnd"/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Period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S.E.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LNPRD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LNRWG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LNUEM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LNLER</w:t>
            </w:r>
            <w:proofErr w:type="spellEnd"/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0.122274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4.248074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1.765660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93.98627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0.000000</w:t>
            </w:r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0.265233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7.445695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0.404659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88.71075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3.438895</w:t>
            </w:r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0.282072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8.943683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0.367169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86.94666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3.742486</w:t>
            </w:r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0.284038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9.800301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0.405843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86.07794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3.715918</w:t>
            </w:r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0.285184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10.44429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0.465931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85.40307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3.686706</w:t>
            </w:r>
          </w:p>
        </w:tc>
      </w:tr>
      <w:tr w:rsidR="00BE1EE2" w:rsidRPr="00BE1EE2" w:rsidTr="003630E5">
        <w:trPr>
          <w:trHeight w:val="216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0.287461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11.56246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0.596454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84.20560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BE1EE2" w:rsidRDefault="00BE1EE2" w:rsidP="00BE1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E2">
              <w:rPr>
                <w:rFonts w:ascii="Times New Roman" w:hAnsi="Times New Roman" w:cs="Times New Roman"/>
                <w:sz w:val="20"/>
                <w:szCs w:val="20"/>
              </w:rPr>
              <w:t>3.635485</w:t>
            </w:r>
          </w:p>
        </w:tc>
      </w:tr>
    </w:tbl>
    <w:p w:rsidR="00BE1EE2" w:rsidRDefault="00BE1EE2" w:rsidP="00BE1EE2">
      <w:pPr>
        <w:pStyle w:val="Caption"/>
        <w:spacing w:after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BE1EE2" w:rsidRPr="00BE1EE2" w:rsidRDefault="00BE1EE2" w:rsidP="00BE1EE2">
      <w:pPr>
        <w:spacing w:after="0" w:line="240" w:lineRule="auto"/>
      </w:pPr>
      <w:r w:rsidRPr="00BE1EE2">
        <w:object w:dxaOrig="7584" w:dyaOrig="5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78.65pt;height:196pt" o:ole="">
            <v:imagedata r:id="rId5" o:title=""/>
          </v:shape>
          <o:OLEObject Type="Embed" ProgID="EViews.Workfile.2" ShapeID="_x0000_i1027" DrawAspect="Content" ObjectID="_1509624895" r:id="rId6"/>
        </w:object>
      </w:r>
    </w:p>
    <w:p w:rsidR="00BE1EE2" w:rsidRDefault="00BE1EE2" w:rsidP="00BE1E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1EE2">
        <w:rPr>
          <w:rFonts w:ascii="Times New Roman" w:hAnsi="Times New Roman" w:cs="Times New Roman"/>
          <w:b/>
          <w:bCs/>
          <w:sz w:val="24"/>
          <w:szCs w:val="24"/>
        </w:rPr>
        <w:t>GRAPH 5</w:t>
      </w:r>
      <w:r w:rsidRPr="00BE1EE2">
        <w:rPr>
          <w:rFonts w:ascii="Times New Roman" w:hAnsi="Times New Roman" w:cs="Times New Roman"/>
          <w:bCs/>
          <w:sz w:val="24"/>
          <w:szCs w:val="24"/>
        </w:rPr>
        <w:t>: Impulse response of unemployment to a monetary policy shock with endogenous and exogenous exchange rate</w:t>
      </w:r>
    </w:p>
    <w:p w:rsidR="00BE1EE2" w:rsidRPr="00BE1EE2" w:rsidRDefault="00BE1EE2" w:rsidP="00BE1E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E1EE2" w:rsidRPr="00BE1EE2" w:rsidRDefault="00BE1EE2" w:rsidP="00BE1EE2">
      <w:pPr>
        <w:spacing w:after="0"/>
      </w:pPr>
      <w:r w:rsidRPr="00BE1EE2">
        <w:object w:dxaOrig="7620" w:dyaOrig="5076">
          <v:shape id="_x0000_i1026" type="#_x0000_t75" style="width:381.35pt;height:214pt" o:ole="">
            <v:imagedata r:id="rId7" o:title=""/>
          </v:shape>
          <o:OLEObject Type="Embed" ProgID="EViews.Workfile.2" ShapeID="_x0000_i1026" DrawAspect="Content" ObjectID="_1509624896" r:id="rId8"/>
        </w:object>
      </w:r>
    </w:p>
    <w:p w:rsidR="00BE1EE2" w:rsidRPr="00BE1EE2" w:rsidRDefault="00BE1EE2" w:rsidP="00BE1E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1EE2">
        <w:rPr>
          <w:rFonts w:ascii="Times New Roman" w:hAnsi="Times New Roman" w:cs="Times New Roman"/>
          <w:b/>
          <w:bCs/>
          <w:sz w:val="24"/>
          <w:szCs w:val="24"/>
        </w:rPr>
        <w:t>GRAPH 4:</w:t>
      </w:r>
      <w:r w:rsidRPr="00BE1EE2">
        <w:rPr>
          <w:rFonts w:ascii="Times New Roman" w:hAnsi="Times New Roman" w:cs="Times New Roman"/>
          <w:bCs/>
          <w:sz w:val="24"/>
          <w:szCs w:val="24"/>
        </w:rPr>
        <w:t xml:space="preserve"> Impulse response of unemployment to a monetary policy shock with endogenous and exogenous bank credit</w:t>
      </w:r>
    </w:p>
    <w:p w:rsidR="00BE1EE2" w:rsidRPr="00BE1EE2" w:rsidRDefault="00BE1EE2" w:rsidP="00BE1EE2">
      <w:pPr>
        <w:spacing w:after="0" w:line="240" w:lineRule="auto"/>
      </w:pPr>
      <w:r w:rsidRPr="00BE1EE2">
        <w:object w:dxaOrig="7584" w:dyaOrig="5041">
          <v:shape id="_x0000_i1025" type="#_x0000_t75" style="width:378.65pt;height:204.65pt" o:ole="">
            <v:imagedata r:id="rId9" o:title=""/>
          </v:shape>
          <o:OLEObject Type="Embed" ProgID="EViews.Workfile.2" ShapeID="_x0000_i1025" DrawAspect="Content" ObjectID="_1509624897" r:id="rId10"/>
        </w:object>
      </w:r>
    </w:p>
    <w:p w:rsidR="00BE1EE2" w:rsidRPr="00BE1EE2" w:rsidRDefault="00BE1EE2" w:rsidP="00BE1E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1EE2">
        <w:rPr>
          <w:rFonts w:ascii="Times New Roman" w:hAnsi="Times New Roman" w:cs="Times New Roman"/>
          <w:b/>
          <w:bCs/>
          <w:sz w:val="24"/>
          <w:szCs w:val="24"/>
        </w:rPr>
        <w:t>GRAPH 3:</w:t>
      </w:r>
      <w:r w:rsidRPr="00BE1EE2">
        <w:rPr>
          <w:rFonts w:ascii="Times New Roman" w:hAnsi="Times New Roman" w:cs="Times New Roman"/>
          <w:bCs/>
          <w:sz w:val="24"/>
          <w:szCs w:val="24"/>
        </w:rPr>
        <w:t xml:space="preserve"> Impulse response of unemployment to a monetary policy shock with endogenous and exogenous import prices</w:t>
      </w:r>
    </w:p>
    <w:p w:rsidR="00BE1EE2" w:rsidRPr="00BE1EE2" w:rsidRDefault="00BE1EE2" w:rsidP="00BE1EE2"/>
    <w:p w:rsidR="00BE1EE2" w:rsidRDefault="00BE1EE2" w:rsidP="00BE1EE2">
      <w:pPr>
        <w:pStyle w:val="Caption"/>
        <w:spacing w:after="0"/>
        <w:jc w:val="both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BE1EE2" w:rsidRPr="005E382B" w:rsidRDefault="00BE1EE2" w:rsidP="00BE1EE2">
      <w:pPr>
        <w:pStyle w:val="Caption"/>
        <w:spacing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4164">
        <w:rPr>
          <w:rFonts w:ascii="Times New Roman" w:hAnsi="Times New Roman" w:cs="Times New Roman"/>
          <w:caps/>
          <w:color w:val="auto"/>
          <w:sz w:val="24"/>
          <w:szCs w:val="24"/>
        </w:rPr>
        <w:t>Table</w:t>
      </w:r>
      <w:r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2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: Vari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nce de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c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om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p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osition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of 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unem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loym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th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small 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m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acro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conometric m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Pr="005E382B">
        <w:rPr>
          <w:rFonts w:ascii="Times New Roman" w:hAnsi="Times New Roman" w:cs="Times New Roman"/>
          <w:b w:val="0"/>
          <w:color w:val="auto"/>
          <w:sz w:val="24"/>
          <w:szCs w:val="24"/>
        </w:rPr>
        <w:t>de</w:t>
      </w:r>
      <w:r w:rsidRPr="00070084">
        <w:rPr>
          <w:rFonts w:ascii="Times New Roman" w:hAnsi="Times New Roman" w:cs="Times New Roman"/>
          <w:b w:val="0"/>
          <w:color w:val="auto"/>
          <w:sz w:val="24"/>
          <w:szCs w:val="24"/>
        </w:rPr>
        <w:t>l</w:t>
      </w:r>
    </w:p>
    <w:tbl>
      <w:tblPr>
        <w:tblW w:w="9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"/>
        <w:gridCol w:w="1078"/>
        <w:gridCol w:w="1078"/>
        <w:gridCol w:w="1077"/>
        <w:gridCol w:w="1077"/>
        <w:gridCol w:w="1077"/>
        <w:gridCol w:w="1077"/>
        <w:gridCol w:w="1077"/>
        <w:gridCol w:w="1140"/>
      </w:tblGrid>
      <w:tr w:rsidR="00BE1EE2" w:rsidRPr="005E382B" w:rsidTr="003630E5">
        <w:trPr>
          <w:trHeight w:val="217"/>
        </w:trPr>
        <w:tc>
          <w:tcPr>
            <w:tcW w:w="929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Variance Decomposition of </w:t>
            </w:r>
            <w:proofErr w:type="spellStart"/>
            <w:r w:rsidRPr="005E382B">
              <w:rPr>
                <w:rFonts w:ascii="Times New Roman" w:hAnsi="Times New Roman" w:cs="Times New Roman"/>
                <w:b/>
                <w:sz w:val="20"/>
                <w:szCs w:val="20"/>
              </w:rPr>
              <w:t>LNUEM</w:t>
            </w:r>
            <w:proofErr w:type="spellEnd"/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Period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S.E.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LNPRD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LNRWG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LNUEM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LNMPP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LNNEX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LNCDT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LNLER</w:t>
            </w:r>
            <w:proofErr w:type="spellEnd"/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0.129282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4.115461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5.538139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90.34640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0.000000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0.000000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0.000000</w:t>
            </w:r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0.224637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3.244972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5.815228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84.99582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3.965839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0.361442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1.389579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0.227121</w:t>
            </w:r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0.230552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3.671459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7.362596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80.89601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4.803822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1.110188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1.476566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0.679360</w:t>
            </w:r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0.238435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3.818876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10.01331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78.51479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4.577248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1.051821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1.382618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0.641339</w:t>
            </w:r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0.240903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3.974027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10.38980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77.86397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4.674029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1.076035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1.363033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0.659102</w:t>
            </w:r>
          </w:p>
        </w:tc>
      </w:tr>
      <w:tr w:rsidR="00BE1EE2" w:rsidRPr="005E382B" w:rsidTr="003630E5">
        <w:trPr>
          <w:trHeight w:val="2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0.242063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4.148732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10.73012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77.39900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4.636119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1.074495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1.350760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EE2" w:rsidRPr="005E382B" w:rsidRDefault="00BE1EE2" w:rsidP="00363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82B">
              <w:rPr>
                <w:rFonts w:ascii="Times New Roman" w:hAnsi="Times New Roman" w:cs="Times New Roman"/>
                <w:sz w:val="20"/>
                <w:szCs w:val="20"/>
              </w:rPr>
              <w:t>0.660776</w:t>
            </w:r>
          </w:p>
        </w:tc>
      </w:tr>
    </w:tbl>
    <w:p w:rsidR="00BE1EE2" w:rsidRDefault="00BE1EE2"/>
    <w:p w:rsidR="00BE1EE2" w:rsidRPr="00BE1EE2" w:rsidRDefault="00BE1EE2" w:rsidP="00BE1EE2">
      <w:pPr>
        <w:rPr>
          <w:rFonts w:ascii="Times New Roman" w:hAnsi="Times New Roman" w:cs="Times New Roman"/>
          <w:bCs/>
          <w:sz w:val="24"/>
          <w:szCs w:val="24"/>
        </w:rPr>
      </w:pPr>
      <w:r w:rsidRPr="00BE1EE2">
        <w:rPr>
          <w:rFonts w:ascii="Times New Roman" w:hAnsi="Times New Roman" w:cs="Times New Roman"/>
          <w:sz w:val="24"/>
          <w:szCs w:val="24"/>
        </w:rPr>
        <w:object w:dxaOrig="10125" w:dyaOrig="6886">
          <v:shape id="_x0000_i1028" type="#_x0000_t75" style="width:468pt;height:215.35pt" o:ole="">
            <v:imagedata r:id="rId11" o:title=""/>
          </v:shape>
          <o:OLEObject Type="Embed" ProgID="EViews.Workfile.2" ShapeID="_x0000_i1028" DrawAspect="Content" ObjectID="_1509624898" r:id="rId12"/>
        </w:object>
      </w:r>
      <w:r w:rsidRPr="00BE1EE2">
        <w:rPr>
          <w:rFonts w:ascii="Times New Roman" w:hAnsi="Times New Roman" w:cs="Times New Roman"/>
          <w:b/>
          <w:sz w:val="24"/>
          <w:szCs w:val="24"/>
        </w:rPr>
        <w:t xml:space="preserve">GRAPH </w:t>
      </w:r>
      <w:r w:rsidRPr="00BE1EE2">
        <w:rPr>
          <w:rFonts w:ascii="Times New Roman" w:hAnsi="Times New Roman" w:cs="Times New Roman"/>
          <w:b/>
          <w:bCs/>
          <w:sz w:val="24"/>
          <w:szCs w:val="24"/>
        </w:rPr>
        <w:t>2:</w:t>
      </w:r>
      <w:r w:rsidRPr="00BE1EE2">
        <w:rPr>
          <w:rFonts w:ascii="Times New Roman" w:hAnsi="Times New Roman" w:cs="Times New Roman"/>
          <w:bCs/>
          <w:sz w:val="24"/>
          <w:szCs w:val="24"/>
        </w:rPr>
        <w:t xml:space="preserve"> Effects of monetary policy in the basic model</w:t>
      </w:r>
    </w:p>
    <w:p w:rsidR="00BE1EE2" w:rsidRDefault="00BE1EE2"/>
    <w:sectPr w:rsidR="00BE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E2"/>
    <w:rsid w:val="00007077"/>
    <w:rsid w:val="00035E46"/>
    <w:rsid w:val="00257E10"/>
    <w:rsid w:val="0033796A"/>
    <w:rsid w:val="004C2666"/>
    <w:rsid w:val="004D0808"/>
    <w:rsid w:val="005A4302"/>
    <w:rsid w:val="00613229"/>
    <w:rsid w:val="006136CC"/>
    <w:rsid w:val="008157A4"/>
    <w:rsid w:val="00860B06"/>
    <w:rsid w:val="008C3253"/>
    <w:rsid w:val="008F68A5"/>
    <w:rsid w:val="009274CD"/>
    <w:rsid w:val="0094753E"/>
    <w:rsid w:val="009E0FD9"/>
    <w:rsid w:val="00A60CF4"/>
    <w:rsid w:val="00BB5348"/>
    <w:rsid w:val="00BE1EE2"/>
    <w:rsid w:val="00C20F43"/>
    <w:rsid w:val="00C402F7"/>
    <w:rsid w:val="00D4655B"/>
    <w:rsid w:val="00DF19F2"/>
    <w:rsid w:val="00EE0003"/>
    <w:rsid w:val="00F31451"/>
    <w:rsid w:val="00F82EC8"/>
    <w:rsid w:val="00FB3301"/>
    <w:rsid w:val="00FF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E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EE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E1EE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E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EE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E1EE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Tafirenyika Sunde</dc:creator>
  <cp:lastModifiedBy>Tafirenyika Sunde</cp:lastModifiedBy>
  <cp:revision>3</cp:revision>
  <dcterms:created xsi:type="dcterms:W3CDTF">2015-11-21T13:19:00Z</dcterms:created>
  <dcterms:modified xsi:type="dcterms:W3CDTF">2015-11-21T13:28:00Z</dcterms:modified>
</cp:coreProperties>
</file>